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84" w:rsidRDefault="00546384" w:rsidP="00715B57">
      <w:pPr>
        <w:pStyle w:val="Nadpis1"/>
        <w:jc w:val="center"/>
      </w:pPr>
      <w:r>
        <w:t>Úvod do 1. Petrovho listu</w:t>
      </w:r>
    </w:p>
    <w:p w:rsidR="00546384" w:rsidRDefault="00546384" w:rsidP="00715B57">
      <w:pPr>
        <w:jc w:val="center"/>
        <w:rPr>
          <w:rFonts w:ascii="Times New Roman" w:hAnsi="Times New Roman" w:cs="Times New Roman"/>
          <w:b/>
          <w:sz w:val="24"/>
          <w:szCs w:val="24"/>
        </w:rPr>
      </w:pPr>
      <w:r>
        <w:rPr>
          <w:rFonts w:ascii="Times New Roman" w:hAnsi="Times New Roman" w:cs="Times New Roman"/>
          <w:b/>
          <w:sz w:val="24"/>
          <w:szCs w:val="24"/>
        </w:rPr>
        <w:t>Rastislav Betina</w:t>
      </w:r>
    </w:p>
    <w:p w:rsidR="00546384" w:rsidRPr="00546384" w:rsidRDefault="00546384" w:rsidP="00715B57">
      <w:pPr>
        <w:jc w:val="center"/>
        <w:rPr>
          <w:rFonts w:ascii="Times New Roman" w:hAnsi="Times New Roman" w:cs="Times New Roman"/>
          <w:b/>
          <w:sz w:val="24"/>
          <w:szCs w:val="24"/>
        </w:rPr>
      </w:pPr>
      <w:r>
        <w:rPr>
          <w:rFonts w:ascii="Times New Roman" w:hAnsi="Times New Roman" w:cs="Times New Roman"/>
          <w:b/>
          <w:sz w:val="24"/>
          <w:szCs w:val="24"/>
        </w:rPr>
        <w:t xml:space="preserve">Na Seminári o biblickom zvestovaní </w:t>
      </w:r>
      <w:r w:rsidR="00715B57">
        <w:rPr>
          <w:rFonts w:ascii="Times New Roman" w:hAnsi="Times New Roman" w:cs="Times New Roman"/>
          <w:b/>
          <w:sz w:val="24"/>
          <w:szCs w:val="24"/>
        </w:rPr>
        <w:t>19.-21. 11. 2015</w:t>
      </w:r>
    </w:p>
    <w:p w:rsidR="00705A42" w:rsidRPr="00715B57" w:rsidRDefault="00705A42" w:rsidP="001D1F66">
      <w:pPr>
        <w:jc w:val="both"/>
        <w:rPr>
          <w:rFonts w:ascii="Times New Roman" w:hAnsi="Times New Roman" w:cs="Times New Roman"/>
          <w:i/>
          <w:sz w:val="24"/>
          <w:szCs w:val="24"/>
        </w:rPr>
      </w:pPr>
      <w:r w:rsidRPr="009624C3">
        <w:rPr>
          <w:rFonts w:ascii="Times New Roman" w:hAnsi="Times New Roman" w:cs="Times New Roman"/>
          <w:b/>
          <w:sz w:val="24"/>
          <w:szCs w:val="24"/>
        </w:rPr>
        <w:t>1. Petra 5,12:</w:t>
      </w:r>
      <w:r>
        <w:rPr>
          <w:rFonts w:ascii="Times New Roman" w:hAnsi="Times New Roman" w:cs="Times New Roman"/>
          <w:sz w:val="24"/>
          <w:szCs w:val="24"/>
        </w:rPr>
        <w:t xml:space="preserve"> </w:t>
      </w:r>
      <w:r w:rsidRPr="00715B57">
        <w:rPr>
          <w:rFonts w:ascii="Times New Roman" w:hAnsi="Times New Roman" w:cs="Times New Roman"/>
          <w:i/>
          <w:sz w:val="24"/>
          <w:szCs w:val="24"/>
        </w:rPr>
        <w:t>Prostredníctvom Silvána, ktorého pokladám za vášho verného brata, som vám iba nakrátko napísal, aby som vás povzbudil a vydal svedectvo, že toto je tá pravá Božia milosť, v ktorej zotrvajte.</w:t>
      </w:r>
    </w:p>
    <w:p w:rsidR="00705A42" w:rsidRDefault="00705A42" w:rsidP="001D1F66">
      <w:pPr>
        <w:jc w:val="both"/>
        <w:rPr>
          <w:rFonts w:ascii="Times New Roman" w:hAnsi="Times New Roman" w:cs="Times New Roman"/>
          <w:sz w:val="24"/>
          <w:szCs w:val="24"/>
        </w:rPr>
      </w:pPr>
      <w:r>
        <w:rPr>
          <w:rFonts w:ascii="Times New Roman" w:hAnsi="Times New Roman" w:cs="Times New Roman"/>
          <w:sz w:val="24"/>
          <w:szCs w:val="24"/>
        </w:rPr>
        <w:t xml:space="preserve">Tento verš je kľúč, pomocou ktorého môžeme otvoriť 1. Petrov list. Peter v ňom prezrádza dve dôležité veci: prečo list napísal a čo je obsahom jeho listu. </w:t>
      </w:r>
    </w:p>
    <w:p w:rsidR="009624C3" w:rsidRPr="009624C3" w:rsidRDefault="00705A42" w:rsidP="009624C3">
      <w:pPr>
        <w:rPr>
          <w:rFonts w:ascii="Times New Roman" w:hAnsi="Times New Roman" w:cs="Times New Roman"/>
          <w:b/>
          <w:sz w:val="24"/>
          <w:szCs w:val="24"/>
        </w:rPr>
      </w:pPr>
      <w:r w:rsidRPr="009624C3">
        <w:rPr>
          <w:rFonts w:ascii="Times New Roman" w:hAnsi="Times New Roman" w:cs="Times New Roman"/>
          <w:b/>
          <w:sz w:val="24"/>
          <w:szCs w:val="24"/>
        </w:rPr>
        <w:t xml:space="preserve">1. Prečo list napísal – aby povzbudil svojich čitateľov. </w:t>
      </w:r>
    </w:p>
    <w:p w:rsidR="00DE61AC" w:rsidRDefault="00705A42" w:rsidP="009624C3">
      <w:pPr>
        <w:jc w:val="both"/>
        <w:rPr>
          <w:rFonts w:ascii="Times New Roman" w:hAnsi="Times New Roman" w:cs="Times New Roman"/>
          <w:sz w:val="24"/>
          <w:szCs w:val="24"/>
        </w:rPr>
      </w:pPr>
      <w:r>
        <w:rPr>
          <w:rFonts w:ascii="Times New Roman" w:hAnsi="Times New Roman" w:cs="Times New Roman"/>
          <w:sz w:val="24"/>
          <w:szCs w:val="24"/>
        </w:rPr>
        <w:t>V gréckom origináli je použité sloveso „</w:t>
      </w:r>
      <w:proofErr w:type="spellStart"/>
      <w:r>
        <w:rPr>
          <w:rFonts w:ascii="Times New Roman" w:hAnsi="Times New Roman" w:cs="Times New Roman"/>
          <w:sz w:val="24"/>
          <w:szCs w:val="24"/>
        </w:rPr>
        <w:t>parakaleo</w:t>
      </w:r>
      <w:proofErr w:type="spellEnd"/>
      <w:r>
        <w:rPr>
          <w:rFonts w:ascii="Times New Roman" w:hAnsi="Times New Roman" w:cs="Times New Roman"/>
          <w:sz w:val="24"/>
          <w:szCs w:val="24"/>
        </w:rPr>
        <w:t>“. Počujeme v ňom slovo „</w:t>
      </w:r>
      <w:proofErr w:type="spellStart"/>
      <w:r>
        <w:rPr>
          <w:rFonts w:ascii="Times New Roman" w:hAnsi="Times New Roman" w:cs="Times New Roman"/>
          <w:sz w:val="24"/>
          <w:szCs w:val="24"/>
        </w:rPr>
        <w:t>Paraklétos</w:t>
      </w:r>
      <w:proofErr w:type="spellEnd"/>
      <w:r>
        <w:rPr>
          <w:rFonts w:ascii="Times New Roman" w:hAnsi="Times New Roman" w:cs="Times New Roman"/>
          <w:sz w:val="24"/>
          <w:szCs w:val="24"/>
        </w:rPr>
        <w:t>“ – Tešiteľ. Povzbudenie vyplývalo zo situácie, v ktorej sa veriaci v Malej Ázii nachádzali. Hoci ešte nečelili štátom organizovanému prenasledovaniu, ktoré prišlo až neskôr, predsa prvé náznaky prenasledovania lokálneho charakteru sa už začínali prejavovať. Kresťania svojou odlišnosťou provokovali svoje okolie k neprajným, ba až nepriateľským postojom. Čiže bola to neprajnosť okolitého sveta a nespravodlivosť rímskych úradov, ktorým veriaci museli čeliť čoraz viac a viac. Potreba povzbudenia niekedy vyplýva z vonkajšej situácie veriacich, inokedy zas z vnútornej situácie. V tomto prípade to bola tá vonkajšia. A Peter sa stáva Božím nástrojom povzbudenia druhých. Prečo práve on? Spomeňme si na Ježišove slová Petrovi:</w:t>
      </w:r>
      <w:r>
        <w:rPr>
          <w:rFonts w:ascii="Times New Roman" w:hAnsi="Times New Roman" w:cs="Times New Roman"/>
          <w:i/>
          <w:sz w:val="24"/>
          <w:szCs w:val="24"/>
        </w:rPr>
        <w:t xml:space="preserve"> Keď sa obrátiš, povzbudzuj (posilňuj) svojich bratov </w:t>
      </w:r>
      <w:r w:rsidR="00715B57">
        <w:rPr>
          <w:rFonts w:ascii="Times New Roman" w:hAnsi="Times New Roman" w:cs="Times New Roman"/>
          <w:i/>
          <w:sz w:val="24"/>
          <w:szCs w:val="24"/>
        </w:rPr>
        <w:t>(</w:t>
      </w:r>
      <w:proofErr w:type="spellStart"/>
      <w:r>
        <w:rPr>
          <w:rFonts w:ascii="Times New Roman" w:hAnsi="Times New Roman" w:cs="Times New Roman"/>
          <w:i/>
          <w:sz w:val="24"/>
          <w:szCs w:val="24"/>
        </w:rPr>
        <w:t>Lk</w:t>
      </w:r>
      <w:proofErr w:type="spellEnd"/>
      <w:r>
        <w:rPr>
          <w:rFonts w:ascii="Times New Roman" w:hAnsi="Times New Roman" w:cs="Times New Roman"/>
          <w:i/>
          <w:sz w:val="24"/>
          <w:szCs w:val="24"/>
        </w:rPr>
        <w:t>. 22</w:t>
      </w:r>
      <w:r w:rsidR="00715B57">
        <w:rPr>
          <w:rFonts w:ascii="Times New Roman" w:hAnsi="Times New Roman" w:cs="Times New Roman"/>
          <w:i/>
          <w:sz w:val="24"/>
          <w:szCs w:val="24"/>
        </w:rPr>
        <w:t>:</w:t>
      </w:r>
      <w:r>
        <w:rPr>
          <w:rFonts w:ascii="Times New Roman" w:hAnsi="Times New Roman" w:cs="Times New Roman"/>
          <w:i/>
          <w:sz w:val="24"/>
          <w:szCs w:val="24"/>
        </w:rPr>
        <w:t>32</w:t>
      </w:r>
      <w:r w:rsidR="00715B57">
        <w:rPr>
          <w:rFonts w:ascii="Times New Roman" w:hAnsi="Times New Roman" w:cs="Times New Roman"/>
          <w:i/>
          <w:sz w:val="24"/>
          <w:szCs w:val="24"/>
        </w:rPr>
        <w:t>)</w:t>
      </w:r>
      <w:r w:rsidR="00DE61A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 po svojom vzkriesení mu Ježiš hovorí: </w:t>
      </w:r>
      <w:r>
        <w:rPr>
          <w:rFonts w:ascii="Times New Roman" w:hAnsi="Times New Roman" w:cs="Times New Roman"/>
          <w:i/>
          <w:sz w:val="24"/>
          <w:szCs w:val="24"/>
        </w:rPr>
        <w:t xml:space="preserve">Pas moje ovečky </w:t>
      </w:r>
      <w:r w:rsidR="00715B57">
        <w:rPr>
          <w:rFonts w:ascii="Times New Roman" w:hAnsi="Times New Roman" w:cs="Times New Roman"/>
          <w:i/>
          <w:sz w:val="24"/>
          <w:szCs w:val="24"/>
        </w:rPr>
        <w:t>(</w:t>
      </w:r>
      <w:r>
        <w:rPr>
          <w:rFonts w:ascii="Times New Roman" w:hAnsi="Times New Roman" w:cs="Times New Roman"/>
          <w:i/>
          <w:sz w:val="24"/>
          <w:szCs w:val="24"/>
        </w:rPr>
        <w:t>Ján 2</w:t>
      </w:r>
      <w:r w:rsidR="00DE61AC">
        <w:rPr>
          <w:rFonts w:ascii="Times New Roman" w:hAnsi="Times New Roman" w:cs="Times New Roman"/>
          <w:i/>
          <w:sz w:val="24"/>
          <w:szCs w:val="24"/>
        </w:rPr>
        <w:t>1</w:t>
      </w:r>
      <w:r w:rsidR="00715B57">
        <w:rPr>
          <w:rFonts w:ascii="Times New Roman" w:hAnsi="Times New Roman" w:cs="Times New Roman"/>
          <w:i/>
          <w:sz w:val="24"/>
          <w:szCs w:val="24"/>
        </w:rPr>
        <w:t>:</w:t>
      </w:r>
      <w:r w:rsidR="00DE61AC">
        <w:rPr>
          <w:rFonts w:ascii="Times New Roman" w:hAnsi="Times New Roman" w:cs="Times New Roman"/>
          <w:i/>
          <w:sz w:val="24"/>
          <w:szCs w:val="24"/>
        </w:rPr>
        <w:t>16</w:t>
      </w:r>
      <w:r w:rsidR="00715B57">
        <w:rPr>
          <w:rFonts w:ascii="Times New Roman" w:hAnsi="Times New Roman" w:cs="Times New Roman"/>
          <w:i/>
          <w:sz w:val="24"/>
          <w:szCs w:val="24"/>
        </w:rPr>
        <w:t>)</w:t>
      </w:r>
      <w:r w:rsidR="00DE61AC">
        <w:rPr>
          <w:rFonts w:ascii="Times New Roman" w:hAnsi="Times New Roman" w:cs="Times New Roman"/>
          <w:i/>
          <w:sz w:val="24"/>
          <w:szCs w:val="24"/>
        </w:rPr>
        <w:t xml:space="preserve">. </w:t>
      </w:r>
      <w:r w:rsidR="00DE61AC">
        <w:rPr>
          <w:rFonts w:ascii="Times New Roman" w:hAnsi="Times New Roman" w:cs="Times New Roman"/>
          <w:sz w:val="24"/>
          <w:szCs w:val="24"/>
        </w:rPr>
        <w:t>Je zaujímavé, že jedno i druhé Ježiš vysloví v kontexte Petrovho zlyhania na Veľkú Noc – prvé pred jeho zlyhaním, druhé po jeho zlyhaní. A tak paradoxne Petrovo zlyhanie a následné Ježišovo obnovenie Petra sa stáva kvalifikáciou k pastierskej službe bratom, ku ktorému patrí i povzbudzovanie, potešovanie, posilňovanie a upevňovanie vo viere. Veď omilosteným hriešnikom môže slúžiť len ten, kto sám žije z Božieho odpusteni</w:t>
      </w:r>
      <w:r w:rsidR="00715B57">
        <w:rPr>
          <w:rFonts w:ascii="Times New Roman" w:hAnsi="Times New Roman" w:cs="Times New Roman"/>
          <w:sz w:val="24"/>
          <w:szCs w:val="24"/>
        </w:rPr>
        <w:t>a</w:t>
      </w:r>
      <w:r w:rsidR="00DE61AC">
        <w:rPr>
          <w:rFonts w:ascii="Times New Roman" w:hAnsi="Times New Roman" w:cs="Times New Roman"/>
          <w:sz w:val="24"/>
          <w:szCs w:val="24"/>
        </w:rPr>
        <w:t xml:space="preserve"> a z Božej milosti. </w:t>
      </w:r>
      <w:r w:rsidR="00715B57">
        <w:rPr>
          <w:rFonts w:ascii="Times New Roman" w:hAnsi="Times New Roman" w:cs="Times New Roman"/>
          <w:sz w:val="24"/>
          <w:szCs w:val="24"/>
        </w:rPr>
        <w:t>S</w:t>
      </w:r>
      <w:r w:rsidR="00DE61AC">
        <w:rPr>
          <w:rFonts w:ascii="Times New Roman" w:hAnsi="Times New Roman" w:cs="Times New Roman"/>
          <w:sz w:val="24"/>
          <w:szCs w:val="24"/>
        </w:rPr>
        <w:t>o slabosťami Ježišový</w:t>
      </w:r>
      <w:r w:rsidR="00715B57">
        <w:rPr>
          <w:rFonts w:ascii="Times New Roman" w:hAnsi="Times New Roman" w:cs="Times New Roman"/>
          <w:sz w:val="24"/>
          <w:szCs w:val="24"/>
        </w:rPr>
        <w:t>ch</w:t>
      </w:r>
      <w:r w:rsidR="00DE61AC">
        <w:rPr>
          <w:rFonts w:ascii="Times New Roman" w:hAnsi="Times New Roman" w:cs="Times New Roman"/>
          <w:sz w:val="24"/>
          <w:szCs w:val="24"/>
        </w:rPr>
        <w:t xml:space="preserve"> ovečiek môže sväto zaobchádzať len ten, kto si je vedomý vlastných slabostí. Zlyhanie druhých môže riešiť len ten, kto má skúsenosť s vlastným zlyhaním. Petrova osobná skúsenosť so zlyhaním a Pánovým následným omilostením sa stala dôležitou kvalifikáciou pre jeho ďalšie poslanie – slúžiť svojim bratom. Taký človek nebude lámať palicu nad druhými, keď sám prežil, že jeho Pán nezlomil palicu nad ním. Taký človek nebude tvrdý, </w:t>
      </w:r>
      <w:proofErr w:type="spellStart"/>
      <w:r w:rsidR="00DE61AC">
        <w:rPr>
          <w:rFonts w:ascii="Times New Roman" w:hAnsi="Times New Roman" w:cs="Times New Roman"/>
          <w:sz w:val="24"/>
          <w:szCs w:val="24"/>
        </w:rPr>
        <w:t>samospravodlivý</w:t>
      </w:r>
      <w:proofErr w:type="spellEnd"/>
      <w:r w:rsidR="00DE61AC">
        <w:rPr>
          <w:rFonts w:ascii="Times New Roman" w:hAnsi="Times New Roman" w:cs="Times New Roman"/>
          <w:sz w:val="24"/>
          <w:szCs w:val="24"/>
        </w:rPr>
        <w:t>, odsudzujúci druhých, keď sám prežil, že ani jeho Pán neodsúdil, ale prijal na milosť. Čiže Peter prezrádza, prečo napísal tento list – aby povzbudil, posilnil, utvrdil svojich bratov.</w:t>
      </w:r>
    </w:p>
    <w:p w:rsidR="00DE61AC" w:rsidRDefault="00DE61AC">
      <w:pPr>
        <w:rPr>
          <w:rFonts w:ascii="Times New Roman" w:hAnsi="Times New Roman" w:cs="Times New Roman"/>
          <w:sz w:val="24"/>
          <w:szCs w:val="24"/>
        </w:rPr>
      </w:pPr>
      <w:r>
        <w:rPr>
          <w:rFonts w:ascii="Times New Roman" w:hAnsi="Times New Roman" w:cs="Times New Roman"/>
          <w:sz w:val="24"/>
          <w:szCs w:val="24"/>
        </w:rPr>
        <w:t>Ale prezrádza aj to druhé:</w:t>
      </w:r>
    </w:p>
    <w:p w:rsidR="009624C3" w:rsidRDefault="00DE61AC" w:rsidP="001D1F66">
      <w:pPr>
        <w:jc w:val="both"/>
        <w:rPr>
          <w:rFonts w:ascii="Times New Roman" w:hAnsi="Times New Roman" w:cs="Times New Roman"/>
          <w:sz w:val="24"/>
          <w:szCs w:val="24"/>
        </w:rPr>
      </w:pPr>
      <w:r w:rsidRPr="009624C3">
        <w:rPr>
          <w:rFonts w:ascii="Times New Roman" w:hAnsi="Times New Roman" w:cs="Times New Roman"/>
          <w:b/>
          <w:sz w:val="24"/>
          <w:szCs w:val="24"/>
        </w:rPr>
        <w:t>2. Obsah jeho listu – svedectvo o Božej milosti.</w:t>
      </w:r>
    </w:p>
    <w:p w:rsidR="00DE61AC" w:rsidRDefault="00DE61AC" w:rsidP="001D1F66">
      <w:pPr>
        <w:jc w:val="both"/>
        <w:rPr>
          <w:rFonts w:ascii="Times New Roman" w:hAnsi="Times New Roman" w:cs="Times New Roman"/>
          <w:sz w:val="24"/>
          <w:szCs w:val="24"/>
        </w:rPr>
      </w:pPr>
      <w:r>
        <w:rPr>
          <w:rFonts w:ascii="Times New Roman" w:hAnsi="Times New Roman" w:cs="Times New Roman"/>
          <w:sz w:val="24"/>
          <w:szCs w:val="24"/>
        </w:rPr>
        <w:t xml:space="preserve">Milosť je kľúčové slovo kresťanskej teológie i kresťanského života. Lebo kresťanstvo nie je o tom, čo človek robí pre Boha, ale o tom, čo Boh robí pre človeka. Všetko v našom živote začína milosťou, i končí milosťou. Je to milosť od začiatku až do konca. Ale v akom zmysle </w:t>
      </w:r>
      <w:r>
        <w:rPr>
          <w:rFonts w:ascii="Times New Roman" w:hAnsi="Times New Roman" w:cs="Times New Roman"/>
          <w:sz w:val="24"/>
          <w:szCs w:val="24"/>
        </w:rPr>
        <w:lastRenderedPageBreak/>
        <w:t>je Peter svedkom</w:t>
      </w:r>
      <w:r w:rsidR="00B36172">
        <w:rPr>
          <w:rFonts w:ascii="Times New Roman" w:hAnsi="Times New Roman" w:cs="Times New Roman"/>
          <w:sz w:val="24"/>
          <w:szCs w:val="24"/>
        </w:rPr>
        <w:t xml:space="preserve"> o Božej milosti</w:t>
      </w:r>
      <w:r w:rsidR="00735A21">
        <w:rPr>
          <w:rFonts w:ascii="Times New Roman" w:hAnsi="Times New Roman" w:cs="Times New Roman"/>
          <w:sz w:val="24"/>
          <w:szCs w:val="24"/>
        </w:rPr>
        <w:t>?</w:t>
      </w:r>
      <w:r w:rsidR="00B36172">
        <w:rPr>
          <w:rFonts w:ascii="Times New Roman" w:hAnsi="Times New Roman" w:cs="Times New Roman"/>
          <w:sz w:val="24"/>
          <w:szCs w:val="24"/>
        </w:rPr>
        <w:t xml:space="preserve"> Tak, ako je dvojaká milosť, je i dvojaké svedectvo o milosti. Základný rozdiel medzi Petrovým svedectvom vtedy a naším svedectvom dnes je v tom, že Peter spolu s ďalšími apoštolmi svedčil o tom, čo sa stalo s Kristom. My dnes svedčíme o tom, čo sa stalo s nami. Peter bol očitým svedkom</w:t>
      </w:r>
      <w:r w:rsidR="00735A21">
        <w:rPr>
          <w:rFonts w:ascii="Times New Roman" w:hAnsi="Times New Roman" w:cs="Times New Roman"/>
          <w:sz w:val="24"/>
          <w:szCs w:val="24"/>
        </w:rPr>
        <w:t xml:space="preserve"> Kristovho utrpenia (1. Petra 5:</w:t>
      </w:r>
      <w:r w:rsidR="00B36172">
        <w:rPr>
          <w:rFonts w:ascii="Times New Roman" w:hAnsi="Times New Roman" w:cs="Times New Roman"/>
          <w:sz w:val="24"/>
          <w:szCs w:val="24"/>
        </w:rPr>
        <w:t>1) i Kristovej slávy (2. Petra 1</w:t>
      </w:r>
      <w:r w:rsidR="00735A21">
        <w:rPr>
          <w:rFonts w:ascii="Times New Roman" w:hAnsi="Times New Roman" w:cs="Times New Roman"/>
          <w:sz w:val="24"/>
          <w:szCs w:val="24"/>
        </w:rPr>
        <w:t>:</w:t>
      </w:r>
      <w:r w:rsidR="00B36172">
        <w:rPr>
          <w:rFonts w:ascii="Times New Roman" w:hAnsi="Times New Roman" w:cs="Times New Roman"/>
          <w:sz w:val="24"/>
          <w:szCs w:val="24"/>
        </w:rPr>
        <w:t>16). Petrovo svedectvo je svedectvom o objektívnych činoch Božej spásy, o Božej milosti zjavenej v histórii ľudstva – verejne, viditeľne.</w:t>
      </w:r>
    </w:p>
    <w:p w:rsidR="00B36172" w:rsidRDefault="00B36172" w:rsidP="001D1F66">
      <w:pPr>
        <w:jc w:val="both"/>
        <w:rPr>
          <w:rFonts w:ascii="Times New Roman" w:hAnsi="Times New Roman" w:cs="Times New Roman"/>
          <w:sz w:val="24"/>
          <w:szCs w:val="24"/>
        </w:rPr>
      </w:pPr>
      <w:r>
        <w:rPr>
          <w:rFonts w:ascii="Times New Roman" w:hAnsi="Times New Roman" w:cs="Times New Roman"/>
          <w:sz w:val="24"/>
          <w:szCs w:val="24"/>
        </w:rPr>
        <w:t xml:space="preserve">Naše svedectvo je subjektívne, lebo svedčíme o Božej milosti, ktorej sa dostalo nám, o tom, čo táto milosť vykonala pri nás, s nami, v našom živote. Čiže svedectvo apoštolov bolo svedectvom o objektívnych Božích činoch  spásy,  o tom, čo Pavol píše </w:t>
      </w:r>
      <w:proofErr w:type="spellStart"/>
      <w:r>
        <w:rPr>
          <w:rFonts w:ascii="Times New Roman" w:hAnsi="Times New Roman" w:cs="Times New Roman"/>
          <w:sz w:val="24"/>
          <w:szCs w:val="24"/>
        </w:rPr>
        <w:t>Títovi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Zjavila sa Božia milosť spasiteľná všetkým ľuďom. </w:t>
      </w:r>
      <w:r>
        <w:rPr>
          <w:rFonts w:ascii="Times New Roman" w:hAnsi="Times New Roman" w:cs="Times New Roman"/>
          <w:sz w:val="24"/>
          <w:szCs w:val="24"/>
        </w:rPr>
        <w:t xml:space="preserve">Naše svedectvo je o subjektívnych Božích činoch spásy v našom živote. Keď čokoľvek nahlodá našu vnútornú istotu o tom, čo sa stalo s nami a v nás, o Božej milosti  subjektívnej – a to môžu  byť vonkajšie príčiny, i vnútorné, z ktorých sa zrodia pochybnosti, čo vtedy? </w:t>
      </w:r>
    </w:p>
    <w:p w:rsidR="00E45F6A" w:rsidRDefault="00B36172" w:rsidP="001D1F66">
      <w:pPr>
        <w:jc w:val="both"/>
        <w:rPr>
          <w:rFonts w:ascii="Times New Roman" w:hAnsi="Times New Roman" w:cs="Times New Roman"/>
          <w:sz w:val="24"/>
          <w:szCs w:val="24"/>
        </w:rPr>
      </w:pPr>
      <w:r>
        <w:rPr>
          <w:rFonts w:ascii="Times New Roman" w:hAnsi="Times New Roman" w:cs="Times New Roman"/>
          <w:sz w:val="24"/>
          <w:szCs w:val="24"/>
        </w:rPr>
        <w:t xml:space="preserve">Vtedy sa potrebujeme oprieť o niečo, čo je mimo nás, čo je objektívne, čo nám môžu iní dosvedčiť, že je to naozaj tak. A to robí Peter, keď vydáva svedectvo o tom, že toto je tá pravá milosť, ktorú jeho čitatelia prijali. </w:t>
      </w:r>
      <w:r w:rsidR="00E45F6A">
        <w:rPr>
          <w:rFonts w:ascii="Times New Roman" w:hAnsi="Times New Roman" w:cs="Times New Roman"/>
          <w:sz w:val="24"/>
          <w:szCs w:val="24"/>
        </w:rPr>
        <w:t xml:space="preserve">Svedectvo ešte nerobí niečo pravdivým, ale svedectvo potvrdzuje to, čo je pravdivé. Čiže svedectvo je potrebné vždy tam, kde sa rieši otázka pravdy. Je potrebné tam, kde iní pri danej udalosti neboli. Peter bol, a preto je oprávnený o tom vydávať svedectvo. My, ktorí sme tam  neboli, sme tak odkázaní na svedectvo očitých svedkov. Keď však Peter hovorí: </w:t>
      </w:r>
      <w:r w:rsidR="00E45F6A">
        <w:rPr>
          <w:rFonts w:ascii="Times New Roman" w:hAnsi="Times New Roman" w:cs="Times New Roman"/>
          <w:i/>
          <w:sz w:val="24"/>
          <w:szCs w:val="24"/>
        </w:rPr>
        <w:t>Toto je tá pravá milosť</w:t>
      </w:r>
      <w:r w:rsidR="00E45F6A">
        <w:rPr>
          <w:rFonts w:ascii="Times New Roman" w:hAnsi="Times New Roman" w:cs="Times New Roman"/>
          <w:sz w:val="24"/>
          <w:szCs w:val="24"/>
        </w:rPr>
        <w:t>, o akú pravdu  ide?</w:t>
      </w:r>
    </w:p>
    <w:p w:rsidR="00E45F6A" w:rsidRDefault="00E45F6A" w:rsidP="001D1F66">
      <w:pPr>
        <w:jc w:val="both"/>
        <w:rPr>
          <w:rFonts w:ascii="Times New Roman" w:hAnsi="Times New Roman" w:cs="Times New Roman"/>
          <w:sz w:val="24"/>
          <w:szCs w:val="24"/>
        </w:rPr>
      </w:pPr>
      <w:r>
        <w:rPr>
          <w:rFonts w:ascii="Times New Roman" w:hAnsi="Times New Roman" w:cs="Times New Roman"/>
          <w:sz w:val="24"/>
          <w:szCs w:val="24"/>
        </w:rPr>
        <w:t xml:space="preserve">V Novej zmluve vždy ide o pravosť, či pravdivosť evanjelia. A pravá Božia milosť je tak len iné označenie pre evanjelium, ktoré je evanjeliom milosti. A čo je pravé evanjelium? </w:t>
      </w:r>
    </w:p>
    <w:p w:rsidR="00B36172" w:rsidRDefault="00E45F6A" w:rsidP="001D1F66">
      <w:pPr>
        <w:jc w:val="both"/>
        <w:rPr>
          <w:rFonts w:ascii="Times New Roman" w:hAnsi="Times New Roman" w:cs="Times New Roman"/>
          <w:sz w:val="24"/>
          <w:szCs w:val="24"/>
        </w:rPr>
      </w:pPr>
      <w:r>
        <w:rPr>
          <w:rFonts w:ascii="Times New Roman" w:hAnsi="Times New Roman" w:cs="Times New Roman"/>
          <w:sz w:val="24"/>
          <w:szCs w:val="24"/>
        </w:rPr>
        <w:t xml:space="preserve">Kristus zomrel a Kristus vstal! Na jednej strane je tu utrpenie, ktoré viedlo k ukrižovaniu. Na druhej strane je tu vzkriesenie, ktoré viedlo k osláveniu. Evanjelium zvestuje, že Kristova cesta bola cestou  utrpenia, ktorá však viedla k osláveniu, viedla cez kríž ku korune. A to, čo platilo pre Krista, platí i pre kresťana. To je téma celého listu – utrpením  k sláve. </w:t>
      </w:r>
    </w:p>
    <w:p w:rsidR="00E45F6A" w:rsidRDefault="00E45F6A" w:rsidP="001D1F66">
      <w:pPr>
        <w:jc w:val="both"/>
        <w:rPr>
          <w:rFonts w:ascii="Times New Roman" w:hAnsi="Times New Roman" w:cs="Times New Roman"/>
          <w:sz w:val="24"/>
          <w:szCs w:val="24"/>
        </w:rPr>
      </w:pPr>
      <w:r>
        <w:rPr>
          <w:rFonts w:ascii="Times New Roman" w:hAnsi="Times New Roman" w:cs="Times New Roman"/>
          <w:sz w:val="24"/>
          <w:szCs w:val="24"/>
        </w:rPr>
        <w:t>To prvé je naša prítomná skúsenosť, to druhé je naše budúce očakávanie. Toto je pravá Božia milosť. K nej pa</w:t>
      </w:r>
      <w:r w:rsidR="00BE55B0">
        <w:rPr>
          <w:rFonts w:ascii="Times New Roman" w:hAnsi="Times New Roman" w:cs="Times New Roman"/>
          <w:sz w:val="24"/>
          <w:szCs w:val="24"/>
        </w:rPr>
        <w:t>rí i milosť utrpenia (1.Petra 2:</w:t>
      </w:r>
      <w:r>
        <w:rPr>
          <w:rFonts w:ascii="Times New Roman" w:hAnsi="Times New Roman" w:cs="Times New Roman"/>
          <w:sz w:val="24"/>
          <w:szCs w:val="24"/>
        </w:rPr>
        <w:t>19) i milosť oslávenia (1. Petra 1</w:t>
      </w:r>
      <w:r w:rsidR="00BE55B0">
        <w:rPr>
          <w:rFonts w:ascii="Times New Roman" w:hAnsi="Times New Roman" w:cs="Times New Roman"/>
          <w:sz w:val="24"/>
          <w:szCs w:val="24"/>
        </w:rPr>
        <w:t>:</w:t>
      </w:r>
      <w:r>
        <w:rPr>
          <w:rFonts w:ascii="Times New Roman" w:hAnsi="Times New Roman" w:cs="Times New Roman"/>
          <w:sz w:val="24"/>
          <w:szCs w:val="24"/>
        </w:rPr>
        <w:t>13 a</w:t>
      </w:r>
      <w:r w:rsidR="00BE55B0">
        <w:rPr>
          <w:rFonts w:ascii="Times New Roman" w:hAnsi="Times New Roman" w:cs="Times New Roman"/>
          <w:sz w:val="24"/>
          <w:szCs w:val="24"/>
        </w:rPr>
        <w:t> </w:t>
      </w:r>
      <w:r>
        <w:rPr>
          <w:rFonts w:ascii="Times New Roman" w:hAnsi="Times New Roman" w:cs="Times New Roman"/>
          <w:sz w:val="24"/>
          <w:szCs w:val="24"/>
        </w:rPr>
        <w:t>5</w:t>
      </w:r>
      <w:r w:rsidR="00BE55B0">
        <w:rPr>
          <w:rFonts w:ascii="Times New Roman" w:hAnsi="Times New Roman" w:cs="Times New Roman"/>
          <w:sz w:val="24"/>
          <w:szCs w:val="24"/>
        </w:rPr>
        <w:t>:</w:t>
      </w:r>
      <w:r>
        <w:rPr>
          <w:rFonts w:ascii="Times New Roman" w:hAnsi="Times New Roman" w:cs="Times New Roman"/>
          <w:sz w:val="24"/>
          <w:szCs w:val="24"/>
        </w:rPr>
        <w:t xml:space="preserve">10). Niet utrpenia bez slávy a niet slávy bez utrpenia. Niekto chce mať len milosť slávy bez milosti utrpenia. Ale jedno bez druhého neexistuje. Petrovi čitatelia prežívali milosť utrpenia a preto potrebovali povzbudenie, že k milosti utrpenia vždy patrí i milosť slávy. </w:t>
      </w:r>
      <w:r w:rsidR="00743688">
        <w:rPr>
          <w:rFonts w:ascii="Times New Roman" w:hAnsi="Times New Roman" w:cs="Times New Roman"/>
          <w:sz w:val="24"/>
          <w:szCs w:val="24"/>
        </w:rPr>
        <w:t xml:space="preserve">Takto bolo v Kristovom prípade, tak to bude i v kresťanovom  prípade. Toto je tá dvojitá </w:t>
      </w:r>
      <w:proofErr w:type="spellStart"/>
      <w:r w:rsidR="00743688" w:rsidRPr="00BE55B0">
        <w:rPr>
          <w:rFonts w:ascii="Times New Roman" w:hAnsi="Times New Roman" w:cs="Times New Roman"/>
          <w:i/>
          <w:sz w:val="24"/>
          <w:szCs w:val="24"/>
        </w:rPr>
        <w:t>koinónia</w:t>
      </w:r>
      <w:proofErr w:type="spellEnd"/>
      <w:r w:rsidR="00743688">
        <w:rPr>
          <w:rFonts w:ascii="Times New Roman" w:hAnsi="Times New Roman" w:cs="Times New Roman"/>
          <w:sz w:val="24"/>
          <w:szCs w:val="24"/>
        </w:rPr>
        <w:t xml:space="preserve"> (spoločenstvo) kresťana s Kristom – spoločenstvo v utrpení i spoločenstvo v sláve (1.Petra 5</w:t>
      </w:r>
      <w:r w:rsidR="00BE55B0">
        <w:rPr>
          <w:rFonts w:ascii="Times New Roman" w:hAnsi="Times New Roman" w:cs="Times New Roman"/>
          <w:sz w:val="24"/>
          <w:szCs w:val="24"/>
        </w:rPr>
        <w:t>:</w:t>
      </w:r>
      <w:r w:rsidR="00743688">
        <w:rPr>
          <w:rFonts w:ascii="Times New Roman" w:hAnsi="Times New Roman" w:cs="Times New Roman"/>
          <w:sz w:val="24"/>
          <w:szCs w:val="24"/>
        </w:rPr>
        <w:t>1). Peter viackrát pripomína veriacim Kristovu cestu (1. Petra 1</w:t>
      </w:r>
      <w:r w:rsidR="00BE55B0">
        <w:rPr>
          <w:rFonts w:ascii="Times New Roman" w:hAnsi="Times New Roman" w:cs="Times New Roman"/>
          <w:sz w:val="24"/>
          <w:szCs w:val="24"/>
        </w:rPr>
        <w:t>:</w:t>
      </w:r>
      <w:r w:rsidR="00743688">
        <w:rPr>
          <w:rFonts w:ascii="Times New Roman" w:hAnsi="Times New Roman" w:cs="Times New Roman"/>
          <w:sz w:val="24"/>
          <w:szCs w:val="24"/>
        </w:rPr>
        <w:t>11.18-21; 3</w:t>
      </w:r>
      <w:r w:rsidR="00BE55B0">
        <w:rPr>
          <w:rFonts w:ascii="Times New Roman" w:hAnsi="Times New Roman" w:cs="Times New Roman"/>
          <w:sz w:val="24"/>
          <w:szCs w:val="24"/>
        </w:rPr>
        <w:t>:</w:t>
      </w:r>
      <w:r w:rsidR="00743688">
        <w:rPr>
          <w:rFonts w:ascii="Times New Roman" w:hAnsi="Times New Roman" w:cs="Times New Roman"/>
          <w:sz w:val="24"/>
          <w:szCs w:val="24"/>
        </w:rPr>
        <w:t>18.22)  i cestu veriacich (1. Petra 1</w:t>
      </w:r>
      <w:r w:rsidR="00BE55B0">
        <w:rPr>
          <w:rFonts w:ascii="Times New Roman" w:hAnsi="Times New Roman" w:cs="Times New Roman"/>
          <w:sz w:val="24"/>
          <w:szCs w:val="24"/>
        </w:rPr>
        <w:t>:</w:t>
      </w:r>
      <w:r w:rsidR="00743688">
        <w:rPr>
          <w:rFonts w:ascii="Times New Roman" w:hAnsi="Times New Roman" w:cs="Times New Roman"/>
          <w:sz w:val="24"/>
          <w:szCs w:val="24"/>
        </w:rPr>
        <w:t>6-7; 4</w:t>
      </w:r>
      <w:r w:rsidR="00BE55B0">
        <w:rPr>
          <w:rFonts w:ascii="Times New Roman" w:hAnsi="Times New Roman" w:cs="Times New Roman"/>
          <w:sz w:val="24"/>
          <w:szCs w:val="24"/>
        </w:rPr>
        <w:t>:</w:t>
      </w:r>
      <w:r w:rsidR="00743688">
        <w:rPr>
          <w:rFonts w:ascii="Times New Roman" w:hAnsi="Times New Roman" w:cs="Times New Roman"/>
          <w:sz w:val="24"/>
          <w:szCs w:val="24"/>
        </w:rPr>
        <w:t>13; 5</w:t>
      </w:r>
      <w:r w:rsidR="00BE55B0">
        <w:rPr>
          <w:rFonts w:ascii="Times New Roman" w:hAnsi="Times New Roman" w:cs="Times New Roman"/>
          <w:sz w:val="24"/>
          <w:szCs w:val="24"/>
        </w:rPr>
        <w:t>:</w:t>
      </w:r>
      <w:r w:rsidR="00743688">
        <w:rPr>
          <w:rFonts w:ascii="Times New Roman" w:hAnsi="Times New Roman" w:cs="Times New Roman"/>
          <w:sz w:val="24"/>
          <w:szCs w:val="24"/>
        </w:rPr>
        <w:t xml:space="preserve">1.10).  Ak sme povedali, že témou 1.listu ap. Petra  je „utrpením k sláve“, to ešte neznamená, že list je výslovne </w:t>
      </w:r>
      <w:proofErr w:type="spellStart"/>
      <w:r w:rsidR="00743688">
        <w:rPr>
          <w:rFonts w:ascii="Times New Roman" w:hAnsi="Times New Roman" w:cs="Times New Roman"/>
          <w:sz w:val="24"/>
          <w:szCs w:val="24"/>
        </w:rPr>
        <w:t>monotématický</w:t>
      </w:r>
      <w:proofErr w:type="spellEnd"/>
      <w:r w:rsidR="00743688">
        <w:rPr>
          <w:rFonts w:ascii="Times New Roman" w:hAnsi="Times New Roman" w:cs="Times New Roman"/>
          <w:sz w:val="24"/>
          <w:szCs w:val="24"/>
        </w:rPr>
        <w:t xml:space="preserve">. Nie je. Je </w:t>
      </w:r>
      <w:proofErr w:type="spellStart"/>
      <w:r w:rsidR="00743688">
        <w:rPr>
          <w:rFonts w:ascii="Times New Roman" w:hAnsi="Times New Roman" w:cs="Times New Roman"/>
          <w:sz w:val="24"/>
          <w:szCs w:val="24"/>
        </w:rPr>
        <w:t>mnohotématický</w:t>
      </w:r>
      <w:proofErr w:type="spellEnd"/>
      <w:r w:rsidR="00743688">
        <w:rPr>
          <w:rFonts w:ascii="Times New Roman" w:hAnsi="Times New Roman" w:cs="Times New Roman"/>
          <w:sz w:val="24"/>
          <w:szCs w:val="24"/>
        </w:rPr>
        <w:t>, pretože zároveň odpovedá na otázku, ako má kresťan žiť v spoločnosti, ktorá mu nepraje, ktorá mu nie je priateľsky naklonená. A Peter odpovedá, ako</w:t>
      </w:r>
      <w:r w:rsidR="001F7CD1">
        <w:rPr>
          <w:rFonts w:ascii="Times New Roman" w:hAnsi="Times New Roman" w:cs="Times New Roman"/>
          <w:sz w:val="24"/>
          <w:szCs w:val="24"/>
        </w:rPr>
        <w:t>?</w:t>
      </w:r>
      <w:r w:rsidR="00743688">
        <w:rPr>
          <w:rFonts w:ascii="Times New Roman" w:hAnsi="Times New Roman" w:cs="Times New Roman"/>
          <w:sz w:val="24"/>
          <w:szCs w:val="24"/>
        </w:rPr>
        <w:t xml:space="preserve"> Celým listom sa však myšlienka utrpenia tiahne ako červená niť. Sedemkrát sa v ňom hovorí o utrpení v súvislosti s Kristom a deväťkrát v súvislosti s kresťanom. Početnosť určitých pojmov v </w:t>
      </w:r>
      <w:proofErr w:type="spellStart"/>
      <w:r w:rsidR="00743688">
        <w:rPr>
          <w:rFonts w:ascii="Times New Roman" w:hAnsi="Times New Roman" w:cs="Times New Roman"/>
          <w:sz w:val="24"/>
          <w:szCs w:val="24"/>
        </w:rPr>
        <w:t>novozmluvných</w:t>
      </w:r>
      <w:proofErr w:type="spellEnd"/>
      <w:r w:rsidR="00743688">
        <w:rPr>
          <w:rFonts w:ascii="Times New Roman" w:hAnsi="Times New Roman" w:cs="Times New Roman"/>
          <w:sz w:val="24"/>
          <w:szCs w:val="24"/>
        </w:rPr>
        <w:t xml:space="preserve"> listoch nemusí byť nevyhnutne spoľahlivým  indikátorom, čo je hlavnou </w:t>
      </w:r>
      <w:r w:rsidR="00743688">
        <w:rPr>
          <w:rFonts w:ascii="Times New Roman" w:hAnsi="Times New Roman" w:cs="Times New Roman"/>
          <w:sz w:val="24"/>
          <w:szCs w:val="24"/>
        </w:rPr>
        <w:lastRenderedPageBreak/>
        <w:t xml:space="preserve">témou listu. V tomto prípade však platí, že keď sa vyberieme po tejto stope, opakované použitie a výskyt slova utrpenie je spoľahlivou indíciou, ktorá nás privedie k zvesti listu. V súvislosti s utrpením Peter odpovedá na dve otázky: </w:t>
      </w:r>
      <w:r w:rsidR="001B32C4">
        <w:rPr>
          <w:rFonts w:ascii="Times New Roman" w:hAnsi="Times New Roman" w:cs="Times New Roman"/>
          <w:sz w:val="24"/>
          <w:szCs w:val="24"/>
        </w:rPr>
        <w:t>p</w:t>
      </w:r>
      <w:r w:rsidR="00743688">
        <w:rPr>
          <w:rFonts w:ascii="Times New Roman" w:hAnsi="Times New Roman" w:cs="Times New Roman"/>
          <w:sz w:val="24"/>
          <w:szCs w:val="24"/>
        </w:rPr>
        <w:t>rečo utrpenie prichádza a ako utrpenie znášať.</w:t>
      </w:r>
      <w:r w:rsidR="001B32C4">
        <w:rPr>
          <w:rFonts w:ascii="Times New Roman" w:hAnsi="Times New Roman" w:cs="Times New Roman"/>
          <w:sz w:val="24"/>
          <w:szCs w:val="24"/>
        </w:rPr>
        <w:t xml:space="preserve"> Odpoveď na otázku „prečo“ je šesťnásobná:</w:t>
      </w:r>
    </w:p>
    <w:p w:rsidR="001B32C4" w:rsidRDefault="001B32C4" w:rsidP="001B32C4">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Prečisťuje vieru (1.Petra 1</w:t>
      </w:r>
      <w:r w:rsidR="00BE55B0">
        <w:rPr>
          <w:rFonts w:ascii="Times New Roman" w:hAnsi="Times New Roman" w:cs="Times New Roman"/>
          <w:sz w:val="24"/>
          <w:szCs w:val="24"/>
        </w:rPr>
        <w:t>:</w:t>
      </w:r>
      <w:r>
        <w:rPr>
          <w:rFonts w:ascii="Times New Roman" w:hAnsi="Times New Roman" w:cs="Times New Roman"/>
          <w:sz w:val="24"/>
          <w:szCs w:val="24"/>
        </w:rPr>
        <w:t>6-7)</w:t>
      </w:r>
    </w:p>
    <w:p w:rsidR="001B32C4" w:rsidRDefault="001B32C4" w:rsidP="001B32C4">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 xml:space="preserve">Je súčasťou </w:t>
      </w:r>
      <w:r w:rsidR="0034661B">
        <w:rPr>
          <w:rFonts w:ascii="Times New Roman" w:hAnsi="Times New Roman" w:cs="Times New Roman"/>
          <w:sz w:val="24"/>
          <w:szCs w:val="24"/>
        </w:rPr>
        <w:t xml:space="preserve"> </w:t>
      </w:r>
      <w:r>
        <w:rPr>
          <w:rFonts w:ascii="Times New Roman" w:hAnsi="Times New Roman" w:cs="Times New Roman"/>
          <w:sz w:val="24"/>
          <w:szCs w:val="24"/>
        </w:rPr>
        <w:t>kresťanského života (1.Petra 2</w:t>
      </w:r>
      <w:r w:rsidR="00BE55B0">
        <w:rPr>
          <w:rFonts w:ascii="Times New Roman" w:hAnsi="Times New Roman" w:cs="Times New Roman"/>
          <w:sz w:val="24"/>
          <w:szCs w:val="24"/>
        </w:rPr>
        <w:t>:</w:t>
      </w:r>
      <w:r>
        <w:rPr>
          <w:rFonts w:ascii="Times New Roman" w:hAnsi="Times New Roman" w:cs="Times New Roman"/>
          <w:sz w:val="24"/>
          <w:szCs w:val="24"/>
        </w:rPr>
        <w:t>18-25)</w:t>
      </w:r>
    </w:p>
    <w:p w:rsidR="001B32C4" w:rsidRDefault="001B32C4" w:rsidP="001B32C4">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Vytvára p</w:t>
      </w:r>
      <w:r w:rsidR="00BE55B0">
        <w:rPr>
          <w:rFonts w:ascii="Times New Roman" w:hAnsi="Times New Roman" w:cs="Times New Roman"/>
          <w:sz w:val="24"/>
          <w:szCs w:val="24"/>
        </w:rPr>
        <w:t>ríležitosť svedectvu (1.Petra 3:</w:t>
      </w:r>
      <w:r>
        <w:rPr>
          <w:rFonts w:ascii="Times New Roman" w:hAnsi="Times New Roman" w:cs="Times New Roman"/>
          <w:sz w:val="24"/>
          <w:szCs w:val="24"/>
        </w:rPr>
        <w:t>8-18)</w:t>
      </w:r>
    </w:p>
    <w:p w:rsidR="001B32C4" w:rsidRDefault="001B32C4" w:rsidP="001B32C4">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Má posväcujúci vplyv na kresťana (1.Petra 4</w:t>
      </w:r>
      <w:r w:rsidR="00BE55B0">
        <w:rPr>
          <w:rFonts w:ascii="Times New Roman" w:hAnsi="Times New Roman" w:cs="Times New Roman"/>
          <w:sz w:val="24"/>
          <w:szCs w:val="24"/>
        </w:rPr>
        <w:t>:</w:t>
      </w:r>
      <w:r>
        <w:rPr>
          <w:rFonts w:ascii="Times New Roman" w:hAnsi="Times New Roman" w:cs="Times New Roman"/>
          <w:sz w:val="24"/>
          <w:szCs w:val="24"/>
        </w:rPr>
        <w:t>1-6)</w:t>
      </w:r>
    </w:p>
    <w:p w:rsidR="001B32C4" w:rsidRDefault="001B32C4" w:rsidP="001B32C4">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Dáva podiel n</w:t>
      </w:r>
      <w:r w:rsidR="00BE55B0">
        <w:rPr>
          <w:rFonts w:ascii="Times New Roman" w:hAnsi="Times New Roman" w:cs="Times New Roman"/>
          <w:sz w:val="24"/>
          <w:szCs w:val="24"/>
        </w:rPr>
        <w:t>a Kristovom  utrpení (1.Petra 4:</w:t>
      </w:r>
      <w:r>
        <w:rPr>
          <w:rFonts w:ascii="Times New Roman" w:hAnsi="Times New Roman" w:cs="Times New Roman"/>
          <w:sz w:val="24"/>
          <w:szCs w:val="24"/>
        </w:rPr>
        <w:t>12-19)</w:t>
      </w:r>
    </w:p>
    <w:p w:rsidR="001B32C4" w:rsidRDefault="00BE55B0" w:rsidP="001B32C4">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Je cestou k sláve (1. Petra 5:</w:t>
      </w:r>
      <w:r w:rsidR="001B32C4">
        <w:rPr>
          <w:rFonts w:ascii="Times New Roman" w:hAnsi="Times New Roman" w:cs="Times New Roman"/>
          <w:sz w:val="24"/>
          <w:szCs w:val="24"/>
        </w:rPr>
        <w:t>10-11)</w:t>
      </w:r>
    </w:p>
    <w:p w:rsidR="001B32C4" w:rsidRDefault="001B32C4" w:rsidP="001D1F66">
      <w:pPr>
        <w:jc w:val="both"/>
        <w:rPr>
          <w:rFonts w:ascii="Times New Roman" w:hAnsi="Times New Roman" w:cs="Times New Roman"/>
          <w:sz w:val="24"/>
          <w:szCs w:val="24"/>
        </w:rPr>
      </w:pPr>
      <w:r>
        <w:rPr>
          <w:rFonts w:ascii="Times New Roman" w:hAnsi="Times New Roman" w:cs="Times New Roman"/>
          <w:sz w:val="24"/>
          <w:szCs w:val="24"/>
        </w:rPr>
        <w:t xml:space="preserve">Na otázku, ako znášať utrpenie, odpovedá: </w:t>
      </w:r>
      <w:r w:rsidR="00BE55B0">
        <w:rPr>
          <w:rFonts w:ascii="Times New Roman" w:hAnsi="Times New Roman" w:cs="Times New Roman"/>
          <w:sz w:val="24"/>
          <w:szCs w:val="24"/>
        </w:rPr>
        <w:t>„</w:t>
      </w:r>
      <w:r>
        <w:rPr>
          <w:rFonts w:ascii="Times New Roman" w:hAnsi="Times New Roman" w:cs="Times New Roman"/>
          <w:sz w:val="24"/>
          <w:szCs w:val="24"/>
        </w:rPr>
        <w:t>Tak, ako ho znášal Kristus</w:t>
      </w:r>
      <w:r w:rsidR="00BE55B0">
        <w:rPr>
          <w:rFonts w:ascii="Times New Roman" w:hAnsi="Times New Roman" w:cs="Times New Roman"/>
          <w:sz w:val="24"/>
          <w:szCs w:val="24"/>
        </w:rPr>
        <w:t>“</w:t>
      </w:r>
      <w:r>
        <w:rPr>
          <w:rFonts w:ascii="Times New Roman" w:hAnsi="Times New Roman" w:cs="Times New Roman"/>
          <w:sz w:val="24"/>
          <w:szCs w:val="24"/>
        </w:rPr>
        <w:t xml:space="preserve"> (1.Petra 2</w:t>
      </w:r>
      <w:r w:rsidR="00BE55B0">
        <w:rPr>
          <w:rFonts w:ascii="Times New Roman" w:hAnsi="Times New Roman" w:cs="Times New Roman"/>
          <w:sz w:val="24"/>
          <w:szCs w:val="24"/>
        </w:rPr>
        <w:t>:</w:t>
      </w:r>
      <w:r>
        <w:rPr>
          <w:rFonts w:ascii="Times New Roman" w:hAnsi="Times New Roman" w:cs="Times New Roman"/>
          <w:sz w:val="24"/>
          <w:szCs w:val="24"/>
        </w:rPr>
        <w:t xml:space="preserve">23). A Peter to prakticky  aplikuje do rôznych oblastí života, keď ukazuje, ako žiť v spoločnosti, ktorá nám nepraje.  </w:t>
      </w:r>
    </w:p>
    <w:p w:rsidR="001B32C4" w:rsidRDefault="001B32C4" w:rsidP="001D1F66">
      <w:pPr>
        <w:jc w:val="both"/>
        <w:rPr>
          <w:rFonts w:ascii="Times New Roman" w:hAnsi="Times New Roman" w:cs="Times New Roman"/>
          <w:sz w:val="24"/>
          <w:szCs w:val="24"/>
        </w:rPr>
      </w:pPr>
      <w:r>
        <w:rPr>
          <w:rFonts w:ascii="Times New Roman" w:hAnsi="Times New Roman" w:cs="Times New Roman"/>
          <w:sz w:val="24"/>
          <w:szCs w:val="24"/>
        </w:rPr>
        <w:t xml:space="preserve">Keď čítame Petrov list, tak v niečom je podobný Pavlovým listom,  a síce, že sa pohybuje medzi dvoma pólmi: medzi teologickými prehláseniami a praktickými aplikáciami. Tie prvé sú indikatívy evanjelia – prehlásenia o tom, čo máme v Kristovi. Tie druhé sú imperatívy evanjelia – príkazy, čo musíme pre Krista. Najprv potrebujeme počuť, čo máme. Že máme bohatstvo spásy. Potom potrebujeme počuť, čo musíme. Že musíme žiť v súlade s evanjeliom. Máme nielen výsady, ale i povinnosti. </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 xml:space="preserve">V liste zaznieva až 30 imperatívov, slovies v rozkazovacom spôsobe. </w:t>
      </w:r>
    </w:p>
    <w:p w:rsidR="000D20EC" w:rsidRDefault="000D20EC" w:rsidP="00546384">
      <w:pPr>
        <w:outlineLvl w:val="0"/>
        <w:rPr>
          <w:rFonts w:ascii="Times New Roman" w:hAnsi="Times New Roman" w:cs="Times New Roman"/>
          <w:b/>
          <w:sz w:val="24"/>
          <w:szCs w:val="24"/>
        </w:rPr>
      </w:pPr>
      <w:r>
        <w:rPr>
          <w:rFonts w:ascii="Times New Roman" w:hAnsi="Times New Roman" w:cs="Times New Roman"/>
          <w:b/>
          <w:sz w:val="24"/>
          <w:szCs w:val="24"/>
        </w:rPr>
        <w:t>Osnova epištoly</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Úvod (1.Petra 1</w:t>
      </w:r>
      <w:r w:rsidR="00BE55B0">
        <w:rPr>
          <w:rFonts w:ascii="Times New Roman" w:hAnsi="Times New Roman" w:cs="Times New Roman"/>
          <w:sz w:val="24"/>
          <w:szCs w:val="24"/>
        </w:rPr>
        <w:t>:</w:t>
      </w:r>
      <w:r>
        <w:rPr>
          <w:rFonts w:ascii="Times New Roman" w:hAnsi="Times New Roman" w:cs="Times New Roman"/>
          <w:sz w:val="24"/>
          <w:szCs w:val="24"/>
        </w:rPr>
        <w:t>1-2)</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 xml:space="preserve">1.časť: Kresťan </w:t>
      </w:r>
      <w:r w:rsidR="0034661B">
        <w:rPr>
          <w:rFonts w:ascii="Times New Roman" w:hAnsi="Times New Roman" w:cs="Times New Roman"/>
          <w:sz w:val="24"/>
          <w:szCs w:val="24"/>
        </w:rPr>
        <w:t xml:space="preserve"> </w:t>
      </w:r>
      <w:r>
        <w:rPr>
          <w:rFonts w:ascii="Times New Roman" w:hAnsi="Times New Roman" w:cs="Times New Roman"/>
          <w:sz w:val="24"/>
          <w:szCs w:val="24"/>
        </w:rPr>
        <w:t>v spasení (1.Petra 1</w:t>
      </w:r>
      <w:r w:rsidR="00BE55B0">
        <w:rPr>
          <w:rFonts w:ascii="Times New Roman" w:hAnsi="Times New Roman" w:cs="Times New Roman"/>
          <w:sz w:val="24"/>
          <w:szCs w:val="24"/>
        </w:rPr>
        <w:t>:</w:t>
      </w:r>
      <w:r w:rsidR="001F7CD1">
        <w:rPr>
          <w:rFonts w:ascii="Times New Roman" w:hAnsi="Times New Roman" w:cs="Times New Roman"/>
          <w:sz w:val="24"/>
          <w:szCs w:val="24"/>
        </w:rPr>
        <w:t>3-2:</w:t>
      </w:r>
      <w:r>
        <w:rPr>
          <w:rFonts w:ascii="Times New Roman" w:hAnsi="Times New Roman" w:cs="Times New Roman"/>
          <w:sz w:val="24"/>
          <w:szCs w:val="24"/>
        </w:rPr>
        <w:t xml:space="preserve">10) </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2. časť: Kresťan v spoločnosti (1.Petra 2</w:t>
      </w:r>
      <w:r w:rsidR="001F7CD1">
        <w:rPr>
          <w:rFonts w:ascii="Times New Roman" w:hAnsi="Times New Roman" w:cs="Times New Roman"/>
          <w:sz w:val="24"/>
          <w:szCs w:val="24"/>
        </w:rPr>
        <w:t>:</w:t>
      </w:r>
      <w:r>
        <w:rPr>
          <w:rFonts w:ascii="Times New Roman" w:hAnsi="Times New Roman" w:cs="Times New Roman"/>
          <w:sz w:val="24"/>
          <w:szCs w:val="24"/>
        </w:rPr>
        <w:t>11-3</w:t>
      </w:r>
      <w:r w:rsidR="001F7CD1">
        <w:rPr>
          <w:rFonts w:ascii="Times New Roman" w:hAnsi="Times New Roman" w:cs="Times New Roman"/>
          <w:sz w:val="24"/>
          <w:szCs w:val="24"/>
        </w:rPr>
        <w:t>:</w:t>
      </w:r>
      <w:r>
        <w:rPr>
          <w:rFonts w:ascii="Times New Roman" w:hAnsi="Times New Roman" w:cs="Times New Roman"/>
          <w:sz w:val="24"/>
          <w:szCs w:val="24"/>
        </w:rPr>
        <w:t>12)</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3. čas</w:t>
      </w:r>
      <w:r w:rsidR="001F7CD1">
        <w:rPr>
          <w:rFonts w:ascii="Times New Roman" w:hAnsi="Times New Roman" w:cs="Times New Roman"/>
          <w:sz w:val="24"/>
          <w:szCs w:val="24"/>
        </w:rPr>
        <w:t>ť: Kresťan v utrpení (1.Petra 3:</w:t>
      </w:r>
      <w:r>
        <w:rPr>
          <w:rFonts w:ascii="Times New Roman" w:hAnsi="Times New Roman" w:cs="Times New Roman"/>
          <w:sz w:val="24"/>
          <w:szCs w:val="24"/>
        </w:rPr>
        <w:t>13-5</w:t>
      </w:r>
      <w:r w:rsidR="001F7CD1">
        <w:rPr>
          <w:rFonts w:ascii="Times New Roman" w:hAnsi="Times New Roman" w:cs="Times New Roman"/>
          <w:sz w:val="24"/>
          <w:szCs w:val="24"/>
        </w:rPr>
        <w:t>:</w:t>
      </w:r>
      <w:r>
        <w:rPr>
          <w:rFonts w:ascii="Times New Roman" w:hAnsi="Times New Roman" w:cs="Times New Roman"/>
          <w:sz w:val="24"/>
          <w:szCs w:val="24"/>
        </w:rPr>
        <w:t>11)</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Záver (1.Petra 5</w:t>
      </w:r>
      <w:r w:rsidR="001F7CD1">
        <w:rPr>
          <w:rFonts w:ascii="Times New Roman" w:hAnsi="Times New Roman" w:cs="Times New Roman"/>
          <w:sz w:val="24"/>
          <w:szCs w:val="24"/>
        </w:rPr>
        <w:t>:</w:t>
      </w:r>
      <w:r>
        <w:rPr>
          <w:rFonts w:ascii="Times New Roman" w:hAnsi="Times New Roman" w:cs="Times New Roman"/>
          <w:sz w:val="24"/>
          <w:szCs w:val="24"/>
        </w:rPr>
        <w:t>12-14)</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Na tomto seminári preberieme len prvú časť listu: Kresťan v spasení, ktorú si rozdelíme na 3 oddiely:</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1. Nové narodenie (1.Petra 1</w:t>
      </w:r>
      <w:r w:rsidR="001F7CD1">
        <w:rPr>
          <w:rFonts w:ascii="Times New Roman" w:hAnsi="Times New Roman" w:cs="Times New Roman"/>
          <w:sz w:val="24"/>
          <w:szCs w:val="24"/>
        </w:rPr>
        <w:t>:</w:t>
      </w:r>
      <w:r>
        <w:rPr>
          <w:rFonts w:ascii="Times New Roman" w:hAnsi="Times New Roman" w:cs="Times New Roman"/>
          <w:sz w:val="24"/>
          <w:szCs w:val="24"/>
        </w:rPr>
        <w:t>3-10)</w:t>
      </w:r>
    </w:p>
    <w:p w:rsidR="000D20EC" w:rsidRDefault="000D20EC" w:rsidP="001B32C4">
      <w:pPr>
        <w:rPr>
          <w:rFonts w:ascii="Times New Roman" w:hAnsi="Times New Roman" w:cs="Times New Roman"/>
          <w:sz w:val="24"/>
          <w:szCs w:val="24"/>
        </w:rPr>
      </w:pPr>
      <w:r>
        <w:rPr>
          <w:rFonts w:ascii="Times New Roman" w:hAnsi="Times New Roman" w:cs="Times New Roman"/>
          <w:sz w:val="24"/>
          <w:szCs w:val="24"/>
        </w:rPr>
        <w:t>2. No</w:t>
      </w:r>
      <w:r w:rsidR="001F7CD1">
        <w:rPr>
          <w:rFonts w:ascii="Times New Roman" w:hAnsi="Times New Roman" w:cs="Times New Roman"/>
          <w:sz w:val="24"/>
          <w:szCs w:val="24"/>
        </w:rPr>
        <w:t>vý život (1.Petra 1:</w:t>
      </w:r>
      <w:r>
        <w:rPr>
          <w:rFonts w:ascii="Times New Roman" w:hAnsi="Times New Roman" w:cs="Times New Roman"/>
          <w:sz w:val="24"/>
          <w:szCs w:val="24"/>
        </w:rPr>
        <w:t>11-21)</w:t>
      </w:r>
    </w:p>
    <w:p w:rsidR="000D20EC" w:rsidRDefault="001F7CD1" w:rsidP="001B32C4">
      <w:pPr>
        <w:rPr>
          <w:rFonts w:ascii="Times New Roman" w:hAnsi="Times New Roman" w:cs="Times New Roman"/>
          <w:sz w:val="24"/>
          <w:szCs w:val="24"/>
        </w:rPr>
      </w:pPr>
      <w:r>
        <w:rPr>
          <w:rFonts w:ascii="Times New Roman" w:hAnsi="Times New Roman" w:cs="Times New Roman"/>
          <w:sz w:val="24"/>
          <w:szCs w:val="24"/>
        </w:rPr>
        <w:t>3. Nové spoločenstvo (1.Petra 1:</w:t>
      </w:r>
      <w:r w:rsidR="000D20EC">
        <w:rPr>
          <w:rFonts w:ascii="Times New Roman" w:hAnsi="Times New Roman" w:cs="Times New Roman"/>
          <w:sz w:val="24"/>
          <w:szCs w:val="24"/>
        </w:rPr>
        <w:t>22-2</w:t>
      </w:r>
      <w:r>
        <w:rPr>
          <w:rFonts w:ascii="Times New Roman" w:hAnsi="Times New Roman" w:cs="Times New Roman"/>
          <w:sz w:val="24"/>
          <w:szCs w:val="24"/>
        </w:rPr>
        <w:t>:</w:t>
      </w:r>
      <w:r w:rsidR="000D20EC">
        <w:rPr>
          <w:rFonts w:ascii="Times New Roman" w:hAnsi="Times New Roman" w:cs="Times New Roman"/>
          <w:sz w:val="24"/>
          <w:szCs w:val="24"/>
        </w:rPr>
        <w:t>10)</w:t>
      </w:r>
    </w:p>
    <w:p w:rsidR="000D20EC" w:rsidRPr="000D20EC" w:rsidRDefault="000D20EC" w:rsidP="001D1F66">
      <w:pPr>
        <w:jc w:val="both"/>
        <w:rPr>
          <w:rFonts w:ascii="Times New Roman" w:hAnsi="Times New Roman" w:cs="Times New Roman"/>
          <w:sz w:val="24"/>
          <w:szCs w:val="24"/>
        </w:rPr>
      </w:pPr>
      <w:r>
        <w:rPr>
          <w:rFonts w:ascii="Times New Roman" w:hAnsi="Times New Roman" w:cs="Times New Roman"/>
          <w:sz w:val="24"/>
          <w:szCs w:val="24"/>
        </w:rPr>
        <w:t xml:space="preserve">Vidíme tu logickú myšlienkovú postupnosť. Všetko to začína narodením – novým narodením a čo z neho vyplýva: sláva spasenia. Tu máme indikatívy evanjelia – čo máme. Potom to pokračuje novým životom a čo z neho vyplýva: to sú imperatívy evanjelia  - čo musíme. </w:t>
      </w:r>
      <w:r>
        <w:rPr>
          <w:rFonts w:ascii="Times New Roman" w:hAnsi="Times New Roman" w:cs="Times New Roman"/>
          <w:sz w:val="24"/>
          <w:szCs w:val="24"/>
        </w:rPr>
        <w:lastRenderedPageBreak/>
        <w:t>A ten, kto sa narodil z Boha, sa narodil nielen do nového života, ale i do nového spoločenstva. Máme nie</w:t>
      </w:r>
      <w:bookmarkStart w:id="0" w:name="_GoBack"/>
      <w:bookmarkEnd w:id="0"/>
      <w:r>
        <w:rPr>
          <w:rFonts w:ascii="Times New Roman" w:hAnsi="Times New Roman" w:cs="Times New Roman"/>
          <w:sz w:val="24"/>
          <w:szCs w:val="24"/>
        </w:rPr>
        <w:t>len Otca v nebi (1.Petra 1</w:t>
      </w:r>
      <w:r w:rsidR="001F7CD1">
        <w:rPr>
          <w:rFonts w:ascii="Times New Roman" w:hAnsi="Times New Roman" w:cs="Times New Roman"/>
          <w:sz w:val="24"/>
          <w:szCs w:val="24"/>
        </w:rPr>
        <w:t>:</w:t>
      </w:r>
      <w:r>
        <w:rPr>
          <w:rFonts w:ascii="Times New Roman" w:hAnsi="Times New Roman" w:cs="Times New Roman"/>
          <w:sz w:val="24"/>
          <w:szCs w:val="24"/>
        </w:rPr>
        <w:t>17), ale i bratov na zemi (1.Petra 1</w:t>
      </w:r>
      <w:r w:rsidR="001F7CD1">
        <w:rPr>
          <w:rFonts w:ascii="Times New Roman" w:hAnsi="Times New Roman" w:cs="Times New Roman"/>
          <w:sz w:val="24"/>
          <w:szCs w:val="24"/>
        </w:rPr>
        <w:t>:</w:t>
      </w:r>
      <w:r>
        <w:rPr>
          <w:rFonts w:ascii="Times New Roman" w:hAnsi="Times New Roman" w:cs="Times New Roman"/>
          <w:sz w:val="24"/>
          <w:szCs w:val="24"/>
        </w:rPr>
        <w:t xml:space="preserve">22).  </w:t>
      </w:r>
    </w:p>
    <w:sectPr w:rsidR="000D20EC" w:rsidRPr="000D20EC" w:rsidSect="006D6D7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52" w:rsidRDefault="00706852" w:rsidP="001F7CD1">
      <w:pPr>
        <w:spacing w:after="0" w:line="240" w:lineRule="auto"/>
      </w:pPr>
      <w:r>
        <w:separator/>
      </w:r>
    </w:p>
  </w:endnote>
  <w:endnote w:type="continuationSeparator" w:id="0">
    <w:p w:rsidR="00706852" w:rsidRDefault="00706852" w:rsidP="001F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6344"/>
      <w:docPartObj>
        <w:docPartGallery w:val="Page Numbers (Bottom of Page)"/>
        <w:docPartUnique/>
      </w:docPartObj>
    </w:sdtPr>
    <w:sdtContent>
      <w:p w:rsidR="001F7CD1" w:rsidRDefault="001F7CD1">
        <w:pPr>
          <w:pStyle w:val="Pta"/>
          <w:jc w:val="center"/>
        </w:pPr>
        <w:fldSimple w:instr=" PAGE   \* MERGEFORMAT ">
          <w:r w:rsidR="00E21F44">
            <w:rPr>
              <w:noProof/>
            </w:rPr>
            <w:t>2</w:t>
          </w:r>
        </w:fldSimple>
      </w:p>
    </w:sdtContent>
  </w:sdt>
  <w:p w:rsidR="001F7CD1" w:rsidRDefault="001F7CD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52" w:rsidRDefault="00706852" w:rsidP="001F7CD1">
      <w:pPr>
        <w:spacing w:after="0" w:line="240" w:lineRule="auto"/>
      </w:pPr>
      <w:r>
        <w:separator/>
      </w:r>
    </w:p>
  </w:footnote>
  <w:footnote w:type="continuationSeparator" w:id="0">
    <w:p w:rsidR="00706852" w:rsidRDefault="00706852" w:rsidP="001F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D798C"/>
    <w:multiLevelType w:val="hybridMultilevel"/>
    <w:tmpl w:val="69566AB0"/>
    <w:lvl w:ilvl="0" w:tplc="9F7A99F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4664A6"/>
    <w:rsid w:val="000D20EC"/>
    <w:rsid w:val="001B32C4"/>
    <w:rsid w:val="001D1F66"/>
    <w:rsid w:val="001F7CD1"/>
    <w:rsid w:val="0034661B"/>
    <w:rsid w:val="00354DA4"/>
    <w:rsid w:val="0038275A"/>
    <w:rsid w:val="004664A6"/>
    <w:rsid w:val="00546384"/>
    <w:rsid w:val="006D6D72"/>
    <w:rsid w:val="00705A42"/>
    <w:rsid w:val="00706852"/>
    <w:rsid w:val="00715B57"/>
    <w:rsid w:val="00735A21"/>
    <w:rsid w:val="00743688"/>
    <w:rsid w:val="009624C3"/>
    <w:rsid w:val="00B36172"/>
    <w:rsid w:val="00B874ED"/>
    <w:rsid w:val="00BE55B0"/>
    <w:rsid w:val="00DE61AC"/>
    <w:rsid w:val="00E21F44"/>
    <w:rsid w:val="00E45F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6D72"/>
  </w:style>
  <w:style w:type="paragraph" w:styleId="Nadpis1">
    <w:name w:val="heading 1"/>
    <w:basedOn w:val="Normlny"/>
    <w:next w:val="Normlny"/>
    <w:link w:val="Nadpis1Char"/>
    <w:uiPriority w:val="9"/>
    <w:qFormat/>
    <w:rsid w:val="00546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32C4"/>
    <w:pPr>
      <w:ind w:left="720"/>
      <w:contextualSpacing/>
    </w:pPr>
  </w:style>
  <w:style w:type="paragraph" w:styleId="truktradokumentu">
    <w:name w:val="Document Map"/>
    <w:basedOn w:val="Normlny"/>
    <w:link w:val="truktradokumentuChar"/>
    <w:uiPriority w:val="99"/>
    <w:semiHidden/>
    <w:unhideWhenUsed/>
    <w:rsid w:val="00546384"/>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546384"/>
    <w:rPr>
      <w:rFonts w:ascii="Tahoma" w:hAnsi="Tahoma" w:cs="Tahoma"/>
      <w:sz w:val="16"/>
      <w:szCs w:val="16"/>
    </w:rPr>
  </w:style>
  <w:style w:type="character" w:customStyle="1" w:styleId="Nadpis1Char">
    <w:name w:val="Nadpis 1 Char"/>
    <w:basedOn w:val="Predvolenpsmoodseku"/>
    <w:link w:val="Nadpis1"/>
    <w:uiPriority w:val="9"/>
    <w:rsid w:val="00546384"/>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semiHidden/>
    <w:unhideWhenUsed/>
    <w:rsid w:val="001F7CD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F7CD1"/>
  </w:style>
  <w:style w:type="paragraph" w:styleId="Pta">
    <w:name w:val="footer"/>
    <w:basedOn w:val="Normlny"/>
    <w:link w:val="PtaChar"/>
    <w:uiPriority w:val="99"/>
    <w:unhideWhenUsed/>
    <w:rsid w:val="001F7CD1"/>
    <w:pPr>
      <w:tabs>
        <w:tab w:val="center" w:pos="4536"/>
        <w:tab w:val="right" w:pos="9072"/>
      </w:tabs>
      <w:spacing w:after="0" w:line="240" w:lineRule="auto"/>
    </w:pPr>
  </w:style>
  <w:style w:type="character" w:customStyle="1" w:styleId="PtaChar">
    <w:name w:val="Päta Char"/>
    <w:basedOn w:val="Predvolenpsmoodseku"/>
    <w:link w:val="Pta"/>
    <w:uiPriority w:val="99"/>
    <w:rsid w:val="001F7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32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1302</Words>
  <Characters>7422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rasto</dc:creator>
  <cp:lastModifiedBy>Asus</cp:lastModifiedBy>
  <cp:revision>4</cp:revision>
  <dcterms:created xsi:type="dcterms:W3CDTF">2016-11-13T14:59:00Z</dcterms:created>
  <dcterms:modified xsi:type="dcterms:W3CDTF">2016-11-13T15:45:00Z</dcterms:modified>
</cp:coreProperties>
</file>